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1" w:rsidRDefault="00D7379A" w:rsidP="00D7379A">
      <w:pPr>
        <w:jc w:val="both"/>
        <w:rPr>
          <w:sz w:val="24"/>
        </w:rPr>
      </w:pPr>
      <w:r>
        <w:rPr>
          <w:sz w:val="24"/>
        </w:rPr>
        <w:t xml:space="preserve">Declaro ter lido as leituras complementares referente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aula 1.</w:t>
      </w:r>
    </w:p>
    <w:p w:rsidR="00D7379A" w:rsidRDefault="00D7379A" w:rsidP="00D7379A">
      <w:pPr>
        <w:jc w:val="both"/>
        <w:rPr>
          <w:sz w:val="24"/>
        </w:rPr>
      </w:pPr>
      <w:r>
        <w:rPr>
          <w:sz w:val="24"/>
        </w:rPr>
        <w:t>Algumas pessoas insurgem no erro de não quererem pesquisar ou aprofundar no significado dos textos bíblicos sobre a alegação de que basta apenas ler a bíblia, contudo essa afirmação despreza aqueles que debruçados nas escrituras buscam o sentido original do texto, com o fim de transmitir aos demais com o máximo de fidelidade textual.</w:t>
      </w:r>
    </w:p>
    <w:p w:rsidR="00D7379A" w:rsidRDefault="00D7379A" w:rsidP="00D7379A">
      <w:pPr>
        <w:jc w:val="both"/>
        <w:rPr>
          <w:sz w:val="24"/>
        </w:rPr>
      </w:pPr>
      <w:r w:rsidRPr="00D7379A">
        <w:rPr>
          <w:sz w:val="24"/>
        </w:rPr>
        <w:t>O alvo da boa interpretação é simples: chegar ao "sentido claro do texto." E o ingrediente mais importante que a pessoa traz a essa tarefa é o bom-senso aguçado. O teste de uma boa interpretação é se expõe o sentido do texto. A interpretação correta, portanto, traz alívio à mente bem como uma aguilhoada ou cutucada no coração.</w:t>
      </w:r>
    </w:p>
    <w:p w:rsidR="00D7379A" w:rsidRDefault="00D7379A" w:rsidP="00D7379A">
      <w:pPr>
        <w:jc w:val="both"/>
        <w:rPr>
          <w:sz w:val="24"/>
        </w:rPr>
      </w:pPr>
    </w:p>
    <w:p w:rsidR="00DE1F66" w:rsidRPr="00DE1F66" w:rsidRDefault="00DE1F66" w:rsidP="00DE1F66">
      <w:pPr>
        <w:jc w:val="both"/>
        <w:rPr>
          <w:sz w:val="24"/>
        </w:rPr>
      </w:pPr>
      <w:r w:rsidRPr="00DE1F66">
        <w:rPr>
          <w:sz w:val="24"/>
        </w:rPr>
        <w:t>Em outras palavras, precisamos da hermenêutica</w:t>
      </w:r>
      <w:r>
        <w:rPr>
          <w:sz w:val="24"/>
        </w:rPr>
        <w:t xml:space="preserve"> para textos além da Bíblia. Na </w:t>
      </w:r>
      <w:r w:rsidRPr="00DE1F66">
        <w:rPr>
          <w:sz w:val="24"/>
        </w:rPr>
        <w:t>verdade, nós precisamos de princípios de interpretaç</w:t>
      </w:r>
      <w:r>
        <w:rPr>
          <w:sz w:val="24"/>
        </w:rPr>
        <w:t xml:space="preserve">ão para entender conversações </w:t>
      </w:r>
      <w:r w:rsidRPr="00DE1F66">
        <w:rPr>
          <w:sz w:val="24"/>
        </w:rPr>
        <w:t>triviais e at</w:t>
      </w:r>
      <w:r w:rsidR="001A46D5">
        <w:rPr>
          <w:sz w:val="24"/>
        </w:rPr>
        <w:t xml:space="preserve">é mesmo acontecimentos </w:t>
      </w:r>
      <w:proofErr w:type="gramStart"/>
      <w:r w:rsidR="001A46D5">
        <w:rPr>
          <w:sz w:val="24"/>
        </w:rPr>
        <w:t>não-lingu</w:t>
      </w:r>
      <w:bookmarkStart w:id="0" w:name="_GoBack"/>
      <w:bookmarkEnd w:id="0"/>
      <w:r w:rsidRPr="00DE1F66">
        <w:rPr>
          <w:sz w:val="24"/>
        </w:rPr>
        <w:t>ísticos</w:t>
      </w:r>
      <w:proofErr w:type="gramEnd"/>
      <w:r w:rsidRPr="00DE1F66">
        <w:rPr>
          <w:sz w:val="24"/>
        </w:rPr>
        <w:t xml:space="preserve"> —</w:t>
      </w:r>
      <w:r>
        <w:rPr>
          <w:sz w:val="24"/>
        </w:rPr>
        <w:t xml:space="preserve"> afinal, a falha em compreender </w:t>
      </w:r>
      <w:r w:rsidRPr="00DE1F66">
        <w:rPr>
          <w:sz w:val="24"/>
        </w:rPr>
        <w:t>o piscar dos olhos de alguém poderia significar um des</w:t>
      </w:r>
      <w:r>
        <w:rPr>
          <w:sz w:val="24"/>
        </w:rPr>
        <w:t xml:space="preserve">astre em certas circunstâncias. </w:t>
      </w:r>
      <w:r w:rsidRPr="00DE1F66">
        <w:rPr>
          <w:sz w:val="24"/>
        </w:rPr>
        <w:t>Mas, então, retornamos à nossa questão original: Por q</w:t>
      </w:r>
      <w:r>
        <w:rPr>
          <w:sz w:val="24"/>
        </w:rPr>
        <w:t xml:space="preserve">ue não nos foi exigido estudar </w:t>
      </w:r>
      <w:r w:rsidRPr="00DE1F66">
        <w:rPr>
          <w:sz w:val="24"/>
        </w:rPr>
        <w:t>hermenêutica no segundo grau? Por que é que</w:t>
      </w:r>
      <w:r>
        <w:rPr>
          <w:sz w:val="24"/>
        </w:rPr>
        <w:t xml:space="preserve">, apesar dessa omissão em nossa </w:t>
      </w:r>
      <w:r w:rsidRPr="00DE1F66">
        <w:rPr>
          <w:sz w:val="24"/>
        </w:rPr>
        <w:t>educação, quase sempre compreendemos o que nosso próximo nos diz?</w:t>
      </w:r>
    </w:p>
    <w:p w:rsidR="00DE1F66" w:rsidRPr="00DE1F66" w:rsidRDefault="00DE1F66" w:rsidP="00DE1F66">
      <w:pPr>
        <w:jc w:val="both"/>
        <w:rPr>
          <w:sz w:val="24"/>
        </w:rPr>
      </w:pPr>
      <w:r w:rsidRPr="00DE1F66">
        <w:rPr>
          <w:sz w:val="24"/>
        </w:rPr>
        <w:t>A resposta simples é que aprendemos hermenêu</w:t>
      </w:r>
      <w:r>
        <w:rPr>
          <w:sz w:val="24"/>
        </w:rPr>
        <w:t xml:space="preserve">tica durante toda a nossa vida, </w:t>
      </w:r>
      <w:r w:rsidRPr="00DE1F66">
        <w:rPr>
          <w:sz w:val="24"/>
        </w:rPr>
        <w:t>desde o dia em que nascemos. Pode até ser que</w:t>
      </w:r>
      <w:r>
        <w:rPr>
          <w:sz w:val="24"/>
        </w:rPr>
        <w:t xml:space="preserve"> as coisas mais importantes que </w:t>
      </w:r>
      <w:r w:rsidRPr="00DE1F66">
        <w:rPr>
          <w:sz w:val="24"/>
        </w:rPr>
        <w:t>aprendemos sejam aquelas que fazemos inconscien</w:t>
      </w:r>
      <w:r>
        <w:rPr>
          <w:sz w:val="24"/>
        </w:rPr>
        <w:t xml:space="preserve">temente. Em resumo, quando você </w:t>
      </w:r>
      <w:r w:rsidRPr="00DE1F66">
        <w:rPr>
          <w:sz w:val="24"/>
        </w:rPr>
        <w:t>começa um curso de hermenêutica, pode estar certo</w:t>
      </w:r>
      <w:r>
        <w:rPr>
          <w:sz w:val="24"/>
        </w:rPr>
        <w:t xml:space="preserve"> de que já conhece muito bem os </w:t>
      </w:r>
      <w:r w:rsidRPr="00DE1F66">
        <w:rPr>
          <w:sz w:val="24"/>
        </w:rPr>
        <w:t>princípios mais básicos de interpretação. Toda vez q</w:t>
      </w:r>
      <w:r>
        <w:rPr>
          <w:sz w:val="24"/>
        </w:rPr>
        <w:t xml:space="preserve">ue você lê o jornal ou ouve uma </w:t>
      </w:r>
      <w:r w:rsidRPr="00DE1F66">
        <w:rPr>
          <w:sz w:val="24"/>
        </w:rPr>
        <w:t>história ou analisa um acontecimento, prova a si mesm</w:t>
      </w:r>
      <w:r>
        <w:rPr>
          <w:sz w:val="24"/>
        </w:rPr>
        <w:t xml:space="preserve">o que é um entendido na arte da </w:t>
      </w:r>
      <w:r w:rsidRPr="00DE1F66">
        <w:rPr>
          <w:sz w:val="24"/>
        </w:rPr>
        <w:t>hermenêutica!</w:t>
      </w:r>
    </w:p>
    <w:p w:rsidR="00D7379A" w:rsidRPr="00D7379A" w:rsidRDefault="00D7379A" w:rsidP="00DE1F66">
      <w:pPr>
        <w:jc w:val="both"/>
        <w:rPr>
          <w:sz w:val="24"/>
        </w:rPr>
      </w:pPr>
    </w:p>
    <w:sectPr w:rsidR="00D7379A" w:rsidRPr="00D7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B9"/>
    <w:rsid w:val="001A46D5"/>
    <w:rsid w:val="007623C1"/>
    <w:rsid w:val="00D7379A"/>
    <w:rsid w:val="00D94CB9"/>
    <w:rsid w:val="00D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THYERRE OLIVEIRA SÁ</dc:creator>
  <cp:keywords/>
  <dc:description/>
  <cp:lastModifiedBy>THYERRE OLIVEIRA SÁ</cp:lastModifiedBy>
  <cp:revision>4</cp:revision>
  <dcterms:created xsi:type="dcterms:W3CDTF">2018-10-25T12:28:00Z</dcterms:created>
  <dcterms:modified xsi:type="dcterms:W3CDTF">2018-10-25T12:41:00Z</dcterms:modified>
</cp:coreProperties>
</file>